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B9" w:rsidRDefault="007A18B9" w:rsidP="00BC707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A18B9" w:rsidRDefault="007A18B9" w:rsidP="00BC707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A18B9" w:rsidRDefault="007A18B9" w:rsidP="00BC707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13860" w:rsidRPr="007A18B9" w:rsidRDefault="00BC7072" w:rsidP="00BC7072">
      <w:pPr>
        <w:jc w:val="center"/>
        <w:rPr>
          <w:rFonts w:ascii="Times New Roman" w:hAnsi="Times New Roman" w:cs="Times New Roman"/>
          <w:sz w:val="40"/>
          <w:szCs w:val="40"/>
        </w:rPr>
      </w:pPr>
      <w:r w:rsidRPr="007A18B9">
        <w:rPr>
          <w:rFonts w:ascii="Times New Roman" w:hAnsi="Times New Roman" w:cs="Times New Roman"/>
          <w:sz w:val="40"/>
          <w:szCs w:val="40"/>
        </w:rPr>
        <w:t>Уважаемые родители!</w:t>
      </w:r>
    </w:p>
    <w:p w:rsidR="00BC7072" w:rsidRPr="007A18B9" w:rsidRDefault="00BC7072" w:rsidP="00BC707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C7072" w:rsidRPr="007A18B9" w:rsidRDefault="007A18B9" w:rsidP="00BC7072">
      <w:pPr>
        <w:rPr>
          <w:rFonts w:ascii="Times New Roman" w:hAnsi="Times New Roman" w:cs="Times New Roman"/>
          <w:sz w:val="32"/>
          <w:szCs w:val="32"/>
        </w:rPr>
      </w:pPr>
      <w:r w:rsidRPr="007A18B9">
        <w:rPr>
          <w:rFonts w:ascii="Times New Roman" w:hAnsi="Times New Roman" w:cs="Times New Roman"/>
          <w:sz w:val="32"/>
          <w:szCs w:val="32"/>
        </w:rPr>
        <w:t xml:space="preserve">     </w:t>
      </w:r>
      <w:r w:rsidR="00BC7072" w:rsidRPr="007A18B9">
        <w:rPr>
          <w:rFonts w:ascii="Times New Roman" w:hAnsi="Times New Roman" w:cs="Times New Roman"/>
          <w:sz w:val="32"/>
          <w:szCs w:val="32"/>
        </w:rPr>
        <w:t>Согласно Указа Президента РФ от 11.05.2020 года №317 «О внесении изменений в Указ Президента РФ от 07.04.2020 года №249 «О дополнительных мерах социальной поддержки семей, имеющих детей»</w:t>
      </w:r>
      <w:r w:rsidRPr="007A18B9">
        <w:rPr>
          <w:rFonts w:ascii="Times New Roman" w:hAnsi="Times New Roman" w:cs="Times New Roman"/>
          <w:sz w:val="32"/>
          <w:szCs w:val="32"/>
        </w:rPr>
        <w:t xml:space="preserve"> будет предоставлена возможность получения единовременной выплаты в размере 10000 рублей на каждого ребёнка в возрасте от 3 до 16 лет.</w:t>
      </w:r>
    </w:p>
    <w:p w:rsidR="007A18B9" w:rsidRPr="007A18B9" w:rsidRDefault="007A18B9" w:rsidP="00BC7072">
      <w:pPr>
        <w:rPr>
          <w:rFonts w:ascii="Times New Roman" w:hAnsi="Times New Roman" w:cs="Times New Roman"/>
          <w:sz w:val="32"/>
          <w:szCs w:val="32"/>
        </w:rPr>
      </w:pPr>
      <w:r w:rsidRPr="007A18B9">
        <w:rPr>
          <w:rFonts w:ascii="Times New Roman" w:hAnsi="Times New Roman" w:cs="Times New Roman"/>
          <w:sz w:val="32"/>
          <w:szCs w:val="32"/>
        </w:rPr>
        <w:t xml:space="preserve">     Для получения выплаты родителям (законным представителям) необходимо подать заявление через портал «Госуслуги» или отделение Пенсионного фонда РФ.</w:t>
      </w:r>
    </w:p>
    <w:sectPr w:rsidR="007A18B9" w:rsidRPr="007A18B9" w:rsidSect="00E13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7072"/>
    <w:rsid w:val="007A18B9"/>
    <w:rsid w:val="00BC7072"/>
    <w:rsid w:val="00E1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2020-05-14T03:53:00Z</dcterms:created>
  <dcterms:modified xsi:type="dcterms:W3CDTF">2020-05-14T04:11:00Z</dcterms:modified>
</cp:coreProperties>
</file>